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360" w:lineRule="auto"/>
        <w:jc w:val="center"/>
        <w:rPr>
          <w:rFonts w:ascii="Garamond" w:cs="Garamond" w:eastAsia="Garamond" w:hAnsi="Garamond"/>
          <w:b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Jelölő lap</w:t>
      </w:r>
    </w:p>
    <w:p w:rsidR="00000000" w:rsidDel="00000000" w:rsidP="00000000" w:rsidRDefault="00000000" w:rsidRPr="00000000" w14:paraId="00000002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36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Jelölt adatai:</w:t>
      </w:r>
    </w:p>
    <w:p w:rsidR="00000000" w:rsidDel="00000000" w:rsidP="00000000" w:rsidRDefault="00000000" w:rsidRPr="00000000" w14:paraId="00000004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Név: </w:t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Neptun kód: </w:t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Beiratkozás éve: 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Állandó lakcím: 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Ideiglenes lakcím: 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Születési dátum: 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Személyi igazolvány szám: 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Budapesti Műszaki és Gazdaságtudományi Egyetem Gépészmérnöki Karának hallgatója vagyok és választójogom van.</w:t>
      </w:r>
    </w:p>
    <w:p w:rsidR="00000000" w:rsidDel="00000000" w:rsidP="00000000" w:rsidRDefault="00000000" w:rsidRPr="00000000" w14:paraId="0000000F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BME Gépészkari Hallgatói Képviselet tagjának való jelölésemet elfogadom.</w:t>
      </w:r>
    </w:p>
    <w:p w:rsidR="00000000" w:rsidDel="00000000" w:rsidP="00000000" w:rsidRDefault="00000000" w:rsidRPr="00000000" w14:paraId="00000011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kész vagyok eleget tenni a 2007. évi CLII törvény szerinti vagyonnyilatkozat tételi kötelezettségemnek.</w:t>
      </w:r>
    </w:p>
    <w:p w:rsidR="00000000" w:rsidDel="00000000" w:rsidP="00000000" w:rsidRDefault="00000000" w:rsidRPr="00000000" w14:paraId="00000013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képviselői megbízással összeférhetetlen tisztségem nincsen, illetőleg megválasztásom esetén arról lemondok.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Kelt: Budapest, </w:t>
      </w: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2024. szeptember 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……………………………………..</w:t>
              <w:br w:type="textWrapping"/>
              <w:t xml:space="preserve">jelölt aláírása</w:t>
            </w:r>
          </w:p>
        </w:tc>
      </w:tr>
    </w:tbl>
    <w:p w:rsidR="00000000" w:rsidDel="00000000" w:rsidP="00000000" w:rsidRDefault="00000000" w:rsidRPr="00000000" w14:paraId="0000001C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center"/>
      <w:tblBorders>
        <w:top w:color="8eaadb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55"/>
      <w:gridCol w:w="851"/>
      <w:gridCol w:w="3866"/>
      <w:tblGridChange w:id="0">
        <w:tblGrid>
          <w:gridCol w:w="4355"/>
          <w:gridCol w:w="851"/>
          <w:gridCol w:w="3866"/>
        </w:tblGrid>
      </w:tblGridChange>
    </w:tblGrid>
    <w:tr>
      <w:trPr>
        <w:cantSplit w:val="0"/>
        <w:trHeight w:val="737" w:hRule="atLeast"/>
        <w:tblHeader w:val="0"/>
      </w:trPr>
      <w:tc>
        <w:tcPr>
          <w:tcMar>
            <w:left w:w="0.0" w:type="dxa"/>
            <w:bottom w:w="0.0" w:type="dxa"/>
          </w:tcMar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Gépészmérnöki Kar 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Gépészkari 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53600" cy="41040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1111 Budapest, Irinyi József út 1-17.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Telefon: 06/30 747-3759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e-mail: info@ghk.bme.hu ● web: www.ghk.bme.hu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b="0" l="0" r="0" t="0"/>
          <wp:wrapNone/>
          <wp:docPr descr="muegyetem" id="10" name="image1.png"/>
          <a:graphic>
            <a:graphicData uri="http://schemas.openxmlformats.org/drawingml/2006/picture">
              <pic:pic>
                <pic:nvPicPr>
                  <pic:cNvPr descr="muegyetem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6000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1AB4"/>
    <w:pPr>
      <w:spacing w:after="0" w:before="12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810BB"/>
    <w:pPr>
      <w:tabs>
        <w:tab w:val="center" w:pos="4536"/>
        <w:tab w:val="right" w:pos="9072"/>
      </w:tabs>
      <w:spacing w:before="0"/>
    </w:pPr>
    <w:rPr>
      <w:rFonts w:asciiTheme="minorHAnsi" w:cstheme="minorBidi" w:eastAsiaTheme="minorHAnsi" w:hAnsiTheme="minorHAns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 w:val="1"/>
    <w:rsid w:val="006810BB"/>
    <w:pPr>
      <w:tabs>
        <w:tab w:val="center" w:pos="4536"/>
        <w:tab w:val="right" w:pos="9072"/>
      </w:tabs>
      <w:spacing w:before="0"/>
    </w:pPr>
    <w:rPr>
      <w:rFonts w:asciiTheme="minorHAnsi" w:cstheme="minorBidi" w:eastAsiaTheme="minorHAnsi" w:hAnsi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9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95FB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95FB0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95FB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95FB0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5FB0"/>
    <w:pPr>
      <w:spacing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5FB0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0.0" w:type="dxa"/>
        <w:bottom w:w="113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Mq/ixzC3Sn29Klj9XBPyXMTog==">CgMxLjA4AHIhMWkxMmxuc0RnTWhCLU5acE9PU0RoenhxdUtQNHp4Y24t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2020-09-02T19:18:00Z</dcterms:created>
  <dc:creator>Varró Gergő</dc:creator>
</cp:coreProperties>
</file>