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98" w:rsidRPr="00E9485A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3C57BA" w:rsidRDefault="003C57BA" w:rsidP="003C57BA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3C57BA" w:rsidRPr="003C57BA" w:rsidRDefault="003C57BA" w:rsidP="003C57BA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</w:r>
      <w:r w:rsidR="00521AF2">
        <w:rPr>
          <w:rFonts w:ascii="Garamond" w:hAnsi="Garamond"/>
          <w:b/>
        </w:rPr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951110">
        <w:rPr>
          <w:rFonts w:ascii="Garamond" w:hAnsi="Garamond"/>
          <w:b/>
        </w:rPr>
        <w:t>október 1-31</w:t>
      </w:r>
      <w:r w:rsidR="002F4649">
        <w:rPr>
          <w:rFonts w:ascii="Garamond" w:hAnsi="Garamond"/>
          <w:b/>
        </w:rPr>
        <w:t>.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:rsidR="003C57BA" w:rsidRPr="003C57BA" w:rsidRDefault="00F57C5B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C25BF6">
        <w:rPr>
          <w:rFonts w:ascii="Garamond" w:hAnsi="Garamond"/>
          <w:b/>
        </w:rPr>
        <w:t>Rózsavölgyi Gréta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E91359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E91359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2016.10.04</w:t>
            </w:r>
            <w:r w:rsidR="00E91359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E91359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E91359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</w:t>
            </w:r>
            <w:r w:rsidR="00643B70">
              <w:rPr>
                <w:rFonts w:ascii="Garamond" w:hAnsi="Garamond" w:cs="Arial"/>
                <w:color w:val="000000"/>
                <w:lang w:eastAsia="hu-HU"/>
              </w:rPr>
              <w:t>.1</w:t>
            </w:r>
            <w:r>
              <w:rPr>
                <w:rFonts w:ascii="Garamond" w:hAnsi="Garamond" w:cs="Arial"/>
                <w:color w:val="000000"/>
                <w:lang w:eastAsia="hu-HU"/>
              </w:rPr>
              <w:t>1</w:t>
            </w:r>
            <w:r w:rsidR="00E91359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E91359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E91359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2016.10.18</w:t>
            </w:r>
            <w:r w:rsidR="00E91359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43B70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643B70" w:rsidRDefault="00951110" w:rsidP="00643B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2016.10.25</w:t>
            </w:r>
            <w:r w:rsidR="00643B70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43B70" w:rsidRDefault="00643B70" w:rsidP="00643B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Egyetemi, kari ülések, bizottságok, döntéshozó, véleményező fórumok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367"/>
        <w:gridCol w:w="3562"/>
        <w:gridCol w:w="1039"/>
      </w:tblGrid>
      <w:tr w:rsidR="00B371A2" w:rsidRPr="00937AC2" w:rsidTr="00B60935">
        <w:trPr>
          <w:trHeight w:val="342"/>
        </w:trPr>
        <w:tc>
          <w:tcPr>
            <w:tcW w:w="1274" w:type="dxa"/>
            <w:vAlign w:val="bottom"/>
          </w:tcPr>
          <w:p w:rsidR="00B371A2" w:rsidRPr="00937AC2" w:rsidRDefault="00B371A2" w:rsidP="00B60935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937AC2">
              <w:rPr>
                <w:rFonts w:ascii="Garamond" w:hAnsi="Garamond" w:cs="Arial"/>
                <w:color w:val="000000"/>
                <w:szCs w:val="24"/>
              </w:rPr>
              <w:t>2016.10.03.</w:t>
            </w:r>
          </w:p>
        </w:tc>
        <w:tc>
          <w:tcPr>
            <w:tcW w:w="3367" w:type="dxa"/>
            <w:vAlign w:val="bottom"/>
          </w:tcPr>
          <w:p w:rsidR="00B371A2" w:rsidRPr="00937AC2" w:rsidRDefault="00B371A2" w:rsidP="00B60935">
            <w:pPr>
              <w:rPr>
                <w:rFonts w:ascii="Garamond" w:hAnsi="Garamond" w:cs="Arial"/>
                <w:color w:val="000000"/>
                <w:szCs w:val="24"/>
              </w:rPr>
            </w:pPr>
            <w:r w:rsidRPr="00937AC2">
              <w:rPr>
                <w:rFonts w:ascii="Garamond" w:hAnsi="Garamond" w:cs="Arial"/>
                <w:color w:val="000000"/>
                <w:szCs w:val="24"/>
              </w:rPr>
              <w:t xml:space="preserve">Egyetemi hallgatói önkormányzati </w:t>
            </w:r>
            <w:proofErr w:type="spellStart"/>
            <w:r w:rsidRPr="00937AC2">
              <w:rPr>
                <w:rFonts w:ascii="Garamond" w:hAnsi="Garamond" w:cs="Arial"/>
                <w:color w:val="000000"/>
                <w:szCs w:val="24"/>
              </w:rPr>
              <w:t>tájékozató</w:t>
            </w:r>
            <w:proofErr w:type="spellEnd"/>
          </w:p>
        </w:tc>
        <w:tc>
          <w:tcPr>
            <w:tcW w:w="3562" w:type="dxa"/>
            <w:vAlign w:val="bottom"/>
          </w:tcPr>
          <w:p w:rsidR="00B371A2" w:rsidRPr="00937AC2" w:rsidRDefault="00B371A2" w:rsidP="00B60935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39" w:type="dxa"/>
          </w:tcPr>
          <w:p w:rsidR="00B371A2" w:rsidRPr="00937AC2" w:rsidRDefault="00B371A2" w:rsidP="00B60935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 w:rsidRPr="00937AC2">
              <w:rPr>
                <w:rFonts w:ascii="Garamond" w:hAnsi="Garamond"/>
                <w:szCs w:val="24"/>
              </w:rPr>
              <w:t>120</w:t>
            </w:r>
          </w:p>
        </w:tc>
      </w:tr>
      <w:tr w:rsidR="00B371A2" w:rsidRPr="00937AC2" w:rsidTr="00B60935">
        <w:trPr>
          <w:trHeight w:val="342"/>
        </w:trPr>
        <w:tc>
          <w:tcPr>
            <w:tcW w:w="1274" w:type="dxa"/>
            <w:vAlign w:val="bottom"/>
          </w:tcPr>
          <w:p w:rsidR="00B371A2" w:rsidRPr="00937AC2" w:rsidRDefault="00B371A2" w:rsidP="00B60935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>2016.10.06.</w:t>
            </w:r>
          </w:p>
        </w:tc>
        <w:tc>
          <w:tcPr>
            <w:tcW w:w="3367" w:type="dxa"/>
            <w:vAlign w:val="bottom"/>
          </w:tcPr>
          <w:p w:rsidR="00B371A2" w:rsidRPr="00937AC2" w:rsidRDefault="00B371A2" w:rsidP="00B60935">
            <w:pPr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>Kari Tanács</w:t>
            </w:r>
          </w:p>
        </w:tc>
        <w:tc>
          <w:tcPr>
            <w:tcW w:w="3562" w:type="dxa"/>
            <w:vAlign w:val="bottom"/>
          </w:tcPr>
          <w:p w:rsidR="00B371A2" w:rsidRPr="00937AC2" w:rsidRDefault="00B371A2" w:rsidP="00B60935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39" w:type="dxa"/>
          </w:tcPr>
          <w:p w:rsidR="00B371A2" w:rsidRPr="00937AC2" w:rsidRDefault="00B371A2" w:rsidP="00B60935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90</w:t>
            </w:r>
          </w:p>
        </w:tc>
      </w:tr>
    </w:tbl>
    <w:p w:rsidR="00B371A2" w:rsidRDefault="00B371A2" w:rsidP="009F40A4">
      <w:pPr>
        <w:spacing w:line="360" w:lineRule="auto"/>
        <w:jc w:val="both"/>
        <w:rPr>
          <w:rFonts w:ascii="Garamond" w:hAnsi="Garamond"/>
          <w:i/>
        </w:rPr>
      </w:pP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 xml:space="preserve">Belső bizottságokra vonatkozó </w:t>
      </w:r>
      <w:proofErr w:type="gramStart"/>
      <w:r w:rsidRPr="003C57BA">
        <w:rPr>
          <w:rFonts w:ascii="Garamond" w:hAnsi="Garamond"/>
          <w:i/>
        </w:rPr>
        <w:t>információk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367"/>
        <w:gridCol w:w="3562"/>
        <w:gridCol w:w="1039"/>
      </w:tblGrid>
      <w:tr w:rsidR="00C25BF6" w:rsidRPr="00937AC2" w:rsidTr="00AA08F2">
        <w:trPr>
          <w:trHeight w:val="342"/>
        </w:trPr>
        <w:tc>
          <w:tcPr>
            <w:tcW w:w="1274" w:type="dxa"/>
            <w:vAlign w:val="bottom"/>
          </w:tcPr>
          <w:p w:rsidR="00C25BF6" w:rsidRPr="00C25BF6" w:rsidRDefault="00C25BF6" w:rsidP="003E20C9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C25BF6">
              <w:rPr>
                <w:rFonts w:ascii="Garamond" w:hAnsi="Garamond" w:cs="Arial"/>
                <w:color w:val="000000"/>
                <w:szCs w:val="24"/>
              </w:rPr>
              <w:t>2016.10.11.</w:t>
            </w:r>
          </w:p>
        </w:tc>
        <w:tc>
          <w:tcPr>
            <w:tcW w:w="3367" w:type="dxa"/>
            <w:vAlign w:val="bottom"/>
          </w:tcPr>
          <w:p w:rsidR="00C25BF6" w:rsidRPr="00C25BF6" w:rsidRDefault="00C25BF6" w:rsidP="003E20C9">
            <w:pPr>
              <w:rPr>
                <w:rFonts w:ascii="Garamond" w:hAnsi="Garamond" w:cs="Arial"/>
                <w:color w:val="000000"/>
                <w:szCs w:val="24"/>
              </w:rPr>
            </w:pPr>
            <w:r w:rsidRPr="00C25BF6">
              <w:rPr>
                <w:rFonts w:ascii="Garamond" w:hAnsi="Garamond" w:cs="Arial"/>
                <w:color w:val="000000"/>
                <w:szCs w:val="24"/>
              </w:rPr>
              <w:t xml:space="preserve">GHK PR </w:t>
            </w:r>
            <w:proofErr w:type="gramStart"/>
            <w:r w:rsidRPr="00C25BF6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562" w:type="dxa"/>
            <w:vAlign w:val="bottom"/>
          </w:tcPr>
          <w:p w:rsidR="00C25BF6" w:rsidRPr="00C25BF6" w:rsidRDefault="00C25BF6" w:rsidP="003E20C9">
            <w:pPr>
              <w:rPr>
                <w:rFonts w:ascii="Garamond" w:hAnsi="Garamond" w:cs="Arial"/>
                <w:color w:val="000000"/>
                <w:szCs w:val="24"/>
              </w:rPr>
            </w:pPr>
            <w:r w:rsidRPr="00C25BF6">
              <w:rPr>
                <w:rFonts w:ascii="Garamond" w:hAnsi="Garamond" w:cs="Arial"/>
                <w:color w:val="000000"/>
                <w:szCs w:val="24"/>
              </w:rPr>
              <w:t>2016. őszi féléves PR tevékenységek és feladatok áttekintése</w:t>
            </w:r>
          </w:p>
        </w:tc>
        <w:tc>
          <w:tcPr>
            <w:tcW w:w="1039" w:type="dxa"/>
            <w:vAlign w:val="bottom"/>
          </w:tcPr>
          <w:p w:rsidR="00C25BF6" w:rsidRPr="00C25BF6" w:rsidRDefault="00C25BF6" w:rsidP="00FD680A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C25BF6">
              <w:rPr>
                <w:rFonts w:ascii="Garamond" w:hAnsi="Garamond" w:cs="Arial"/>
                <w:color w:val="000000"/>
                <w:szCs w:val="24"/>
              </w:rPr>
              <w:t>45</w:t>
            </w:r>
          </w:p>
        </w:tc>
      </w:tr>
      <w:tr w:rsidR="00C25BF6" w:rsidRPr="00937AC2" w:rsidTr="00F07042">
        <w:trPr>
          <w:trHeight w:val="342"/>
        </w:trPr>
        <w:tc>
          <w:tcPr>
            <w:tcW w:w="1274" w:type="dxa"/>
            <w:vAlign w:val="bottom"/>
          </w:tcPr>
          <w:p w:rsidR="00C25BF6" w:rsidRPr="00C25BF6" w:rsidRDefault="00C25BF6" w:rsidP="00C25BF6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C25BF6">
              <w:rPr>
                <w:rFonts w:ascii="Garamond" w:hAnsi="Garamond" w:cs="Arial"/>
                <w:color w:val="000000"/>
                <w:szCs w:val="24"/>
              </w:rPr>
              <w:t>2016.10.19.</w:t>
            </w:r>
          </w:p>
        </w:tc>
        <w:tc>
          <w:tcPr>
            <w:tcW w:w="3367" w:type="dxa"/>
            <w:vAlign w:val="bottom"/>
          </w:tcPr>
          <w:p w:rsidR="00C25BF6" w:rsidRPr="00C25BF6" w:rsidRDefault="00C25BF6">
            <w:pPr>
              <w:rPr>
                <w:rFonts w:ascii="Garamond" w:hAnsi="Garamond" w:cs="Arial"/>
                <w:color w:val="000000"/>
                <w:szCs w:val="24"/>
              </w:rPr>
            </w:pPr>
            <w:r w:rsidRPr="00C25BF6">
              <w:rPr>
                <w:rFonts w:ascii="Garamond" w:hAnsi="Garamond" w:cs="Arial"/>
                <w:color w:val="000000"/>
                <w:szCs w:val="24"/>
              </w:rPr>
              <w:t xml:space="preserve">GHK PR </w:t>
            </w:r>
            <w:proofErr w:type="gramStart"/>
            <w:r w:rsidRPr="00C25BF6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562" w:type="dxa"/>
            <w:vAlign w:val="bottom"/>
          </w:tcPr>
          <w:p w:rsidR="00C25BF6" w:rsidRPr="00C25BF6" w:rsidRDefault="00C25BF6">
            <w:pPr>
              <w:rPr>
                <w:rFonts w:ascii="Garamond" w:hAnsi="Garamond" w:cs="Arial"/>
                <w:color w:val="000000"/>
                <w:szCs w:val="24"/>
              </w:rPr>
            </w:pPr>
            <w:r w:rsidRPr="00C25BF6">
              <w:rPr>
                <w:rFonts w:ascii="Garamond" w:hAnsi="Garamond" w:cs="Arial"/>
                <w:color w:val="000000"/>
                <w:szCs w:val="24"/>
              </w:rPr>
              <w:t>Elégedettségi felmérésekkel kapcsolatos ötletelés, feladatok kiosztása, öntevékeny köri kapcsolattartói rendszer kialakítása</w:t>
            </w:r>
          </w:p>
        </w:tc>
        <w:tc>
          <w:tcPr>
            <w:tcW w:w="1039" w:type="dxa"/>
            <w:vAlign w:val="bottom"/>
          </w:tcPr>
          <w:p w:rsidR="00C25BF6" w:rsidRPr="00C25BF6" w:rsidRDefault="00C25BF6" w:rsidP="00FD680A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C25BF6">
              <w:rPr>
                <w:rFonts w:ascii="Garamond" w:hAnsi="Garamond" w:cs="Arial"/>
                <w:color w:val="000000"/>
                <w:szCs w:val="24"/>
              </w:rPr>
              <w:t>65</w:t>
            </w:r>
          </w:p>
        </w:tc>
      </w:tr>
      <w:tr w:rsidR="00C25BF6" w:rsidRPr="00937AC2" w:rsidTr="00F07042">
        <w:trPr>
          <w:trHeight w:val="342"/>
        </w:trPr>
        <w:tc>
          <w:tcPr>
            <w:tcW w:w="1274" w:type="dxa"/>
            <w:vAlign w:val="bottom"/>
          </w:tcPr>
          <w:p w:rsidR="00C25BF6" w:rsidRDefault="00C25BF6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</w:rPr>
              <w:t>24.10.2016</w:t>
            </w:r>
          </w:p>
        </w:tc>
        <w:tc>
          <w:tcPr>
            <w:tcW w:w="3367" w:type="dxa"/>
            <w:vAlign w:val="bottom"/>
          </w:tcPr>
          <w:p w:rsidR="00C25BF6" w:rsidRDefault="00C25BF6">
            <w:pPr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</w:rPr>
              <w:t xml:space="preserve">GHK Rendezvény </w:t>
            </w:r>
            <w:proofErr w:type="gramStart"/>
            <w:r>
              <w:rPr>
                <w:rFonts w:ascii="Garamond" w:hAnsi="Garamond" w:cs="Arial"/>
                <w:color w:val="000000"/>
              </w:rPr>
              <w:t>Bizottság ülés</w:t>
            </w:r>
            <w:proofErr w:type="gramEnd"/>
          </w:p>
        </w:tc>
        <w:tc>
          <w:tcPr>
            <w:tcW w:w="3562" w:type="dxa"/>
            <w:vAlign w:val="bottom"/>
          </w:tcPr>
          <w:p w:rsidR="00C25BF6" w:rsidRDefault="00C25BF6">
            <w:pPr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</w:rPr>
              <w:t>Rendezvényszervezés általános lépéseiről készülő segédlet készítése</w:t>
            </w:r>
          </w:p>
        </w:tc>
        <w:tc>
          <w:tcPr>
            <w:tcW w:w="1039" w:type="dxa"/>
            <w:vAlign w:val="bottom"/>
          </w:tcPr>
          <w:p w:rsidR="00C25BF6" w:rsidRDefault="00C25BF6" w:rsidP="00FD680A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>90</w:t>
            </w:r>
          </w:p>
        </w:tc>
      </w:tr>
    </w:tbl>
    <w:p w:rsidR="00B371A2" w:rsidRDefault="00B371A2" w:rsidP="009F40A4">
      <w:pPr>
        <w:spacing w:line="360" w:lineRule="auto"/>
        <w:jc w:val="both"/>
        <w:rPr>
          <w:rFonts w:ascii="Garamond" w:hAnsi="Garamond"/>
          <w:i/>
        </w:rPr>
      </w:pPr>
    </w:p>
    <w:p w:rsidR="003C57BA" w:rsidRPr="00937AC2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3544"/>
        <w:gridCol w:w="1054"/>
      </w:tblGrid>
      <w:tr w:rsidR="00C25BF6" w:rsidRPr="00937AC2" w:rsidTr="00B371A2">
        <w:trPr>
          <w:trHeight w:val="255"/>
        </w:trPr>
        <w:tc>
          <w:tcPr>
            <w:tcW w:w="1384" w:type="dxa"/>
            <w:vAlign w:val="bottom"/>
            <w:hideMark/>
          </w:tcPr>
          <w:p w:rsidR="00C25BF6" w:rsidRDefault="00C25BF6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2016.10.01.</w:t>
            </w:r>
          </w:p>
        </w:tc>
        <w:tc>
          <w:tcPr>
            <w:tcW w:w="3260" w:type="dxa"/>
            <w:noWrap/>
            <w:vAlign w:val="bottom"/>
            <w:hideMark/>
          </w:tcPr>
          <w:p w:rsidR="00C25BF6" w:rsidRDefault="00C25BF6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Kapcsolattartás a szintfelelősökkel</w:t>
            </w:r>
          </w:p>
        </w:tc>
        <w:tc>
          <w:tcPr>
            <w:tcW w:w="3544" w:type="dxa"/>
            <w:noWrap/>
            <w:vAlign w:val="bottom"/>
            <w:hideMark/>
          </w:tcPr>
          <w:p w:rsidR="00C25BF6" w:rsidRDefault="00C25BF6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vAlign w:val="bottom"/>
            <w:hideMark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30</w:t>
            </w:r>
          </w:p>
        </w:tc>
      </w:tr>
      <w:tr w:rsidR="00C25BF6" w:rsidRPr="00937AC2" w:rsidTr="00B371A2">
        <w:trPr>
          <w:trHeight w:val="255"/>
        </w:trPr>
        <w:tc>
          <w:tcPr>
            <w:tcW w:w="1384" w:type="dxa"/>
            <w:vAlign w:val="bottom"/>
            <w:hideMark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2016.10.10.</w:t>
            </w:r>
          </w:p>
        </w:tc>
        <w:tc>
          <w:tcPr>
            <w:tcW w:w="3260" w:type="dxa"/>
            <w:noWrap/>
            <w:vAlign w:val="bottom"/>
            <w:hideMark/>
          </w:tcPr>
          <w:p w:rsidR="00C25BF6" w:rsidRDefault="00C25BF6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PR teendők átbeszélése</w:t>
            </w:r>
          </w:p>
        </w:tc>
        <w:tc>
          <w:tcPr>
            <w:tcW w:w="3544" w:type="dxa"/>
            <w:noWrap/>
            <w:vAlign w:val="bottom"/>
            <w:hideMark/>
          </w:tcPr>
          <w:p w:rsidR="00C25BF6" w:rsidRDefault="00C25BF6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vAlign w:val="bottom"/>
            <w:hideMark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40</w:t>
            </w:r>
          </w:p>
        </w:tc>
      </w:tr>
      <w:tr w:rsidR="00C25BF6" w:rsidRPr="00937AC2" w:rsidTr="00B371A2">
        <w:trPr>
          <w:trHeight w:val="255"/>
        </w:trPr>
        <w:tc>
          <w:tcPr>
            <w:tcW w:w="1384" w:type="dxa"/>
            <w:vAlign w:val="bottom"/>
            <w:hideMark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2016.10.10.</w:t>
            </w:r>
          </w:p>
        </w:tc>
        <w:tc>
          <w:tcPr>
            <w:tcW w:w="3260" w:type="dxa"/>
            <w:noWrap/>
            <w:vAlign w:val="bottom"/>
            <w:hideMark/>
          </w:tcPr>
          <w:p w:rsidR="00C25BF6" w:rsidRDefault="00C25BF6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PR teendők rendezése, előkészület a bizottsági ülésre</w:t>
            </w:r>
          </w:p>
        </w:tc>
        <w:tc>
          <w:tcPr>
            <w:tcW w:w="3544" w:type="dxa"/>
            <w:noWrap/>
            <w:vAlign w:val="bottom"/>
            <w:hideMark/>
          </w:tcPr>
          <w:p w:rsidR="00C25BF6" w:rsidRDefault="00C25BF6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vAlign w:val="bottom"/>
            <w:hideMark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</w:t>
            </w:r>
          </w:p>
        </w:tc>
      </w:tr>
      <w:tr w:rsidR="00C25BF6" w:rsidRPr="00937AC2" w:rsidTr="00B371A2">
        <w:trPr>
          <w:trHeight w:val="255"/>
        </w:trPr>
        <w:tc>
          <w:tcPr>
            <w:tcW w:w="1384" w:type="dxa"/>
            <w:vAlign w:val="bottom"/>
            <w:hideMark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2016.10.12.</w:t>
            </w:r>
          </w:p>
        </w:tc>
        <w:tc>
          <w:tcPr>
            <w:tcW w:w="3260" w:type="dxa"/>
            <w:noWrap/>
            <w:vAlign w:val="bottom"/>
            <w:hideMark/>
          </w:tcPr>
          <w:p w:rsidR="00C25BF6" w:rsidRDefault="00C25BF6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 xml:space="preserve">Nyílt nap szervezésével </w:t>
            </w:r>
            <w:r>
              <w:rPr>
                <w:rFonts w:ascii="Garamond" w:hAnsi="Garamond" w:cs="Arial"/>
              </w:rPr>
              <w:lastRenderedPageBreak/>
              <w:t>kapcsolatos teendők elvégzése</w:t>
            </w:r>
          </w:p>
        </w:tc>
        <w:tc>
          <w:tcPr>
            <w:tcW w:w="3544" w:type="dxa"/>
            <w:noWrap/>
            <w:vAlign w:val="bottom"/>
            <w:hideMark/>
          </w:tcPr>
          <w:p w:rsidR="00C25BF6" w:rsidRDefault="00C25BF6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vAlign w:val="bottom"/>
            <w:hideMark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15</w:t>
            </w:r>
          </w:p>
        </w:tc>
      </w:tr>
      <w:tr w:rsidR="00C25BF6" w:rsidRPr="00937AC2" w:rsidTr="00B371A2">
        <w:trPr>
          <w:trHeight w:val="255"/>
        </w:trPr>
        <w:tc>
          <w:tcPr>
            <w:tcW w:w="1384" w:type="dxa"/>
            <w:vAlign w:val="bottom"/>
            <w:hideMark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2016.10.12.</w:t>
            </w:r>
          </w:p>
        </w:tc>
        <w:tc>
          <w:tcPr>
            <w:tcW w:w="3260" w:type="dxa"/>
            <w:noWrap/>
            <w:vAlign w:val="bottom"/>
            <w:hideMark/>
          </w:tcPr>
          <w:p w:rsidR="00C25BF6" w:rsidRDefault="00C25BF6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PR Bizottsági teendők elvégzése</w:t>
            </w:r>
          </w:p>
        </w:tc>
        <w:tc>
          <w:tcPr>
            <w:tcW w:w="3544" w:type="dxa"/>
            <w:noWrap/>
            <w:vAlign w:val="bottom"/>
            <w:hideMark/>
          </w:tcPr>
          <w:p w:rsidR="00C25BF6" w:rsidRDefault="00C25BF6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vAlign w:val="bottom"/>
            <w:hideMark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25</w:t>
            </w:r>
          </w:p>
        </w:tc>
      </w:tr>
      <w:tr w:rsidR="00C25BF6" w:rsidRPr="00937AC2" w:rsidTr="00B371A2">
        <w:trPr>
          <w:trHeight w:val="255"/>
        </w:trPr>
        <w:tc>
          <w:tcPr>
            <w:tcW w:w="1384" w:type="dxa"/>
            <w:vAlign w:val="bottom"/>
            <w:hideMark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2016.10.12.</w:t>
            </w:r>
          </w:p>
        </w:tc>
        <w:tc>
          <w:tcPr>
            <w:tcW w:w="3260" w:type="dxa"/>
            <w:noWrap/>
            <w:vAlign w:val="bottom"/>
            <w:hideMark/>
          </w:tcPr>
          <w:p w:rsidR="00C25BF6" w:rsidRDefault="00C25BF6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Egyeztetés Dr. Csobán Attilával, a nyílt nap szervezésével kapcsolatban</w:t>
            </w:r>
          </w:p>
        </w:tc>
        <w:tc>
          <w:tcPr>
            <w:tcW w:w="3544" w:type="dxa"/>
            <w:noWrap/>
            <w:vAlign w:val="bottom"/>
            <w:hideMark/>
          </w:tcPr>
          <w:p w:rsidR="00C25BF6" w:rsidRDefault="00C25BF6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vAlign w:val="bottom"/>
            <w:hideMark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60</w:t>
            </w:r>
          </w:p>
        </w:tc>
      </w:tr>
      <w:tr w:rsidR="00C25BF6" w:rsidRPr="00937AC2" w:rsidTr="00B371A2">
        <w:trPr>
          <w:trHeight w:val="255"/>
        </w:trPr>
        <w:tc>
          <w:tcPr>
            <w:tcW w:w="1384" w:type="dxa"/>
            <w:vAlign w:val="bottom"/>
            <w:hideMark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12.10.2016</w:t>
            </w:r>
          </w:p>
        </w:tc>
        <w:tc>
          <w:tcPr>
            <w:tcW w:w="3260" w:type="dxa"/>
            <w:noWrap/>
            <w:vAlign w:val="bottom"/>
            <w:hideMark/>
          </w:tcPr>
          <w:p w:rsidR="00C25BF6" w:rsidRDefault="00C25BF6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Csapatépítő előkészület</w:t>
            </w:r>
          </w:p>
        </w:tc>
        <w:tc>
          <w:tcPr>
            <w:tcW w:w="3544" w:type="dxa"/>
            <w:noWrap/>
            <w:vAlign w:val="bottom"/>
            <w:hideMark/>
          </w:tcPr>
          <w:p w:rsidR="00C25BF6" w:rsidRDefault="00C25BF6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vAlign w:val="bottom"/>
            <w:hideMark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60</w:t>
            </w:r>
          </w:p>
        </w:tc>
      </w:tr>
      <w:tr w:rsidR="00C25BF6" w:rsidRPr="00937AC2" w:rsidTr="00B371A2">
        <w:trPr>
          <w:trHeight w:val="255"/>
        </w:trPr>
        <w:tc>
          <w:tcPr>
            <w:tcW w:w="1384" w:type="dxa"/>
            <w:vAlign w:val="bottom"/>
            <w:hideMark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2016.10.13.</w:t>
            </w:r>
          </w:p>
        </w:tc>
        <w:tc>
          <w:tcPr>
            <w:tcW w:w="3260" w:type="dxa"/>
            <w:noWrap/>
            <w:vAlign w:val="bottom"/>
            <w:hideMark/>
          </w:tcPr>
          <w:p w:rsidR="00C25BF6" w:rsidRDefault="00C25BF6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Nyílt Nap szervezői megbeszélésen részvétel</w:t>
            </w:r>
          </w:p>
        </w:tc>
        <w:tc>
          <w:tcPr>
            <w:tcW w:w="3544" w:type="dxa"/>
            <w:noWrap/>
            <w:vAlign w:val="bottom"/>
            <w:hideMark/>
          </w:tcPr>
          <w:p w:rsidR="00C25BF6" w:rsidRDefault="00C25BF6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vAlign w:val="bottom"/>
            <w:hideMark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90</w:t>
            </w:r>
          </w:p>
        </w:tc>
      </w:tr>
      <w:tr w:rsidR="00C25BF6" w:rsidRPr="00937AC2" w:rsidTr="00B371A2">
        <w:trPr>
          <w:trHeight w:val="255"/>
        </w:trPr>
        <w:tc>
          <w:tcPr>
            <w:tcW w:w="1384" w:type="dxa"/>
            <w:vAlign w:val="bottom"/>
            <w:hideMark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2016.10.13.</w:t>
            </w:r>
          </w:p>
        </w:tc>
        <w:tc>
          <w:tcPr>
            <w:tcW w:w="3260" w:type="dxa"/>
            <w:noWrap/>
            <w:vAlign w:val="bottom"/>
            <w:hideMark/>
          </w:tcPr>
          <w:p w:rsidR="00C25BF6" w:rsidRDefault="00C25BF6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Előkészület a PR bizottsági ülésre</w:t>
            </w:r>
          </w:p>
        </w:tc>
        <w:tc>
          <w:tcPr>
            <w:tcW w:w="3544" w:type="dxa"/>
            <w:noWrap/>
            <w:vAlign w:val="bottom"/>
            <w:hideMark/>
          </w:tcPr>
          <w:p w:rsidR="00C25BF6" w:rsidRDefault="00C25BF6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vAlign w:val="bottom"/>
            <w:hideMark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30</w:t>
            </w:r>
          </w:p>
        </w:tc>
      </w:tr>
      <w:tr w:rsidR="00C25BF6" w:rsidRPr="00937AC2" w:rsidTr="00B371A2">
        <w:trPr>
          <w:trHeight w:val="255"/>
        </w:trPr>
        <w:tc>
          <w:tcPr>
            <w:tcW w:w="1384" w:type="dxa"/>
            <w:vAlign w:val="bottom"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2016.10.17.</w:t>
            </w:r>
          </w:p>
        </w:tc>
        <w:tc>
          <w:tcPr>
            <w:tcW w:w="3260" w:type="dxa"/>
            <w:noWrap/>
            <w:vAlign w:val="bottom"/>
          </w:tcPr>
          <w:p w:rsidR="00C25BF6" w:rsidRDefault="00C25BF6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Nyílt Nap megbeszélés összefoglaló</w:t>
            </w:r>
          </w:p>
        </w:tc>
        <w:tc>
          <w:tcPr>
            <w:tcW w:w="3544" w:type="dxa"/>
            <w:noWrap/>
            <w:vAlign w:val="bottom"/>
          </w:tcPr>
          <w:p w:rsidR="00C25BF6" w:rsidRDefault="00C25BF6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</w:t>
            </w:r>
          </w:p>
        </w:tc>
      </w:tr>
      <w:tr w:rsidR="00C25BF6" w:rsidRPr="00937AC2" w:rsidTr="00B371A2">
        <w:trPr>
          <w:trHeight w:val="255"/>
        </w:trPr>
        <w:tc>
          <w:tcPr>
            <w:tcW w:w="1384" w:type="dxa"/>
            <w:vAlign w:val="bottom"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2016.10.18.</w:t>
            </w:r>
          </w:p>
        </w:tc>
        <w:tc>
          <w:tcPr>
            <w:tcW w:w="3260" w:type="dxa"/>
            <w:noWrap/>
            <w:vAlign w:val="bottom"/>
          </w:tcPr>
          <w:p w:rsidR="00C25BF6" w:rsidRDefault="00C25BF6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Egyeztetés Perger Dáviddal</w:t>
            </w:r>
          </w:p>
        </w:tc>
        <w:tc>
          <w:tcPr>
            <w:tcW w:w="3544" w:type="dxa"/>
            <w:noWrap/>
            <w:vAlign w:val="bottom"/>
          </w:tcPr>
          <w:p w:rsidR="00C25BF6" w:rsidRDefault="00C25BF6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30</w:t>
            </w:r>
          </w:p>
        </w:tc>
      </w:tr>
      <w:tr w:rsidR="00C25BF6" w:rsidRPr="00937AC2" w:rsidTr="00B371A2">
        <w:trPr>
          <w:trHeight w:val="255"/>
        </w:trPr>
        <w:tc>
          <w:tcPr>
            <w:tcW w:w="1384" w:type="dxa"/>
            <w:vAlign w:val="bottom"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2016.10.19.</w:t>
            </w:r>
          </w:p>
        </w:tc>
        <w:tc>
          <w:tcPr>
            <w:tcW w:w="3260" w:type="dxa"/>
            <w:noWrap/>
            <w:vAlign w:val="bottom"/>
          </w:tcPr>
          <w:p w:rsidR="00C25BF6" w:rsidRDefault="00C25BF6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Egyeztetés Dr. Csobán Attilával, a nyílt nap szervezésével kapcsolatban</w:t>
            </w:r>
          </w:p>
        </w:tc>
        <w:tc>
          <w:tcPr>
            <w:tcW w:w="3544" w:type="dxa"/>
            <w:noWrap/>
            <w:vAlign w:val="bottom"/>
          </w:tcPr>
          <w:p w:rsidR="00C25BF6" w:rsidRDefault="00C25BF6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60</w:t>
            </w:r>
          </w:p>
        </w:tc>
      </w:tr>
      <w:tr w:rsidR="00C25BF6" w:rsidRPr="00937AC2" w:rsidTr="00B371A2">
        <w:trPr>
          <w:trHeight w:val="255"/>
        </w:trPr>
        <w:tc>
          <w:tcPr>
            <w:tcW w:w="1384" w:type="dxa"/>
            <w:vAlign w:val="bottom"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2016.10.19.</w:t>
            </w:r>
          </w:p>
        </w:tc>
        <w:tc>
          <w:tcPr>
            <w:tcW w:w="3260" w:type="dxa"/>
            <w:noWrap/>
            <w:vAlign w:val="bottom"/>
          </w:tcPr>
          <w:p w:rsidR="00C25BF6" w:rsidRDefault="00C25BF6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Beszámoló a Nyílt Nap szervezésének állásáról a tanszékvezetői értekezleten</w:t>
            </w:r>
          </w:p>
        </w:tc>
        <w:tc>
          <w:tcPr>
            <w:tcW w:w="3544" w:type="dxa"/>
            <w:noWrap/>
            <w:vAlign w:val="bottom"/>
          </w:tcPr>
          <w:p w:rsidR="00C25BF6" w:rsidRDefault="00C25BF6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30</w:t>
            </w:r>
          </w:p>
        </w:tc>
      </w:tr>
      <w:tr w:rsidR="00C25BF6" w:rsidRPr="00937AC2" w:rsidTr="00B371A2">
        <w:trPr>
          <w:trHeight w:val="255"/>
        </w:trPr>
        <w:tc>
          <w:tcPr>
            <w:tcW w:w="1384" w:type="dxa"/>
            <w:vAlign w:val="bottom"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2016.10.19.</w:t>
            </w:r>
          </w:p>
        </w:tc>
        <w:tc>
          <w:tcPr>
            <w:tcW w:w="3260" w:type="dxa"/>
            <w:noWrap/>
            <w:vAlign w:val="bottom"/>
          </w:tcPr>
          <w:p w:rsidR="00C25BF6" w:rsidRDefault="00C25BF6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Szintfelelős koordinátori f</w:t>
            </w:r>
            <w:r w:rsidR="00B371A2">
              <w:rPr>
                <w:rFonts w:ascii="Garamond" w:hAnsi="Garamond" w:cs="Arial"/>
              </w:rPr>
              <w:t>eladatok és eszközök átadása Szü</w:t>
            </w:r>
            <w:r>
              <w:rPr>
                <w:rFonts w:ascii="Garamond" w:hAnsi="Garamond" w:cs="Arial"/>
              </w:rPr>
              <w:t>cs Márknak</w:t>
            </w:r>
          </w:p>
        </w:tc>
        <w:tc>
          <w:tcPr>
            <w:tcW w:w="3544" w:type="dxa"/>
            <w:noWrap/>
            <w:vAlign w:val="bottom"/>
          </w:tcPr>
          <w:p w:rsidR="00C25BF6" w:rsidRDefault="00C25BF6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30</w:t>
            </w:r>
          </w:p>
        </w:tc>
      </w:tr>
      <w:tr w:rsidR="00C25BF6" w:rsidRPr="00937AC2" w:rsidTr="00B371A2">
        <w:trPr>
          <w:trHeight w:val="255"/>
        </w:trPr>
        <w:tc>
          <w:tcPr>
            <w:tcW w:w="1384" w:type="dxa"/>
            <w:vAlign w:val="bottom"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2016.10.20.</w:t>
            </w:r>
          </w:p>
        </w:tc>
        <w:tc>
          <w:tcPr>
            <w:tcW w:w="3260" w:type="dxa"/>
            <w:noWrap/>
            <w:vAlign w:val="bottom"/>
          </w:tcPr>
          <w:p w:rsidR="00C25BF6" w:rsidRDefault="00C25BF6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Igényfelmérés elkészítése a körök részvételi szándékáról a Nyílt Napon</w:t>
            </w:r>
          </w:p>
        </w:tc>
        <w:tc>
          <w:tcPr>
            <w:tcW w:w="3544" w:type="dxa"/>
            <w:noWrap/>
            <w:vAlign w:val="bottom"/>
          </w:tcPr>
          <w:p w:rsidR="00C25BF6" w:rsidRDefault="00C25BF6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</w:t>
            </w:r>
          </w:p>
        </w:tc>
      </w:tr>
      <w:tr w:rsidR="00C25BF6" w:rsidRPr="00937AC2" w:rsidTr="00B371A2">
        <w:trPr>
          <w:trHeight w:val="255"/>
        </w:trPr>
        <w:tc>
          <w:tcPr>
            <w:tcW w:w="1384" w:type="dxa"/>
            <w:vAlign w:val="bottom"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2016.10.20.</w:t>
            </w:r>
          </w:p>
        </w:tc>
        <w:tc>
          <w:tcPr>
            <w:tcW w:w="3260" w:type="dxa"/>
            <w:noWrap/>
            <w:vAlign w:val="bottom"/>
          </w:tcPr>
          <w:p w:rsidR="00C25BF6" w:rsidRDefault="00C25BF6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Alap PR tevékenység</w:t>
            </w:r>
          </w:p>
        </w:tc>
        <w:tc>
          <w:tcPr>
            <w:tcW w:w="3544" w:type="dxa"/>
            <w:noWrap/>
            <w:vAlign w:val="bottom"/>
          </w:tcPr>
          <w:p w:rsidR="00C25BF6" w:rsidRDefault="00C25BF6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30</w:t>
            </w:r>
          </w:p>
        </w:tc>
      </w:tr>
      <w:tr w:rsidR="00C25BF6" w:rsidRPr="00937AC2" w:rsidTr="00B371A2">
        <w:trPr>
          <w:trHeight w:val="255"/>
        </w:trPr>
        <w:tc>
          <w:tcPr>
            <w:tcW w:w="1384" w:type="dxa"/>
            <w:vAlign w:val="bottom"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2016.10.22.</w:t>
            </w:r>
          </w:p>
        </w:tc>
        <w:tc>
          <w:tcPr>
            <w:tcW w:w="3260" w:type="dxa"/>
            <w:noWrap/>
            <w:vAlign w:val="bottom"/>
          </w:tcPr>
          <w:p w:rsidR="00C25BF6" w:rsidRDefault="00C25BF6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Cikk összeállítása a Tisztújításról a KÁTÉ-</w:t>
            </w:r>
            <w:proofErr w:type="spellStart"/>
            <w:r>
              <w:rPr>
                <w:rFonts w:ascii="Garamond" w:hAnsi="Garamond" w:cs="Arial"/>
              </w:rPr>
              <w:t>ba</w:t>
            </w:r>
            <w:proofErr w:type="spellEnd"/>
          </w:p>
        </w:tc>
        <w:tc>
          <w:tcPr>
            <w:tcW w:w="3544" w:type="dxa"/>
            <w:noWrap/>
            <w:vAlign w:val="bottom"/>
          </w:tcPr>
          <w:p w:rsidR="00C25BF6" w:rsidRDefault="00C25BF6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90</w:t>
            </w:r>
          </w:p>
        </w:tc>
      </w:tr>
      <w:tr w:rsidR="00C25BF6" w:rsidRPr="00937AC2" w:rsidTr="00B371A2">
        <w:trPr>
          <w:trHeight w:val="255"/>
        </w:trPr>
        <w:tc>
          <w:tcPr>
            <w:tcW w:w="1384" w:type="dxa"/>
            <w:vAlign w:val="bottom"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23.10.2016</w:t>
            </w:r>
          </w:p>
        </w:tc>
        <w:tc>
          <w:tcPr>
            <w:tcW w:w="3260" w:type="dxa"/>
            <w:noWrap/>
            <w:vAlign w:val="bottom"/>
          </w:tcPr>
          <w:p w:rsidR="00C25BF6" w:rsidRDefault="00C25BF6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Hallgatói iroda takarítása</w:t>
            </w:r>
          </w:p>
        </w:tc>
        <w:tc>
          <w:tcPr>
            <w:tcW w:w="3544" w:type="dxa"/>
            <w:noWrap/>
            <w:vAlign w:val="bottom"/>
          </w:tcPr>
          <w:p w:rsidR="00C25BF6" w:rsidRDefault="00C25BF6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60</w:t>
            </w:r>
          </w:p>
        </w:tc>
      </w:tr>
      <w:tr w:rsidR="00C25BF6" w:rsidRPr="00937AC2" w:rsidTr="00B371A2">
        <w:trPr>
          <w:trHeight w:val="255"/>
        </w:trPr>
        <w:tc>
          <w:tcPr>
            <w:tcW w:w="1384" w:type="dxa"/>
            <w:vAlign w:val="bottom"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2016.10.26.</w:t>
            </w:r>
          </w:p>
        </w:tc>
        <w:tc>
          <w:tcPr>
            <w:tcW w:w="3260" w:type="dxa"/>
            <w:noWrap/>
            <w:vAlign w:val="bottom"/>
          </w:tcPr>
          <w:p w:rsidR="00C25BF6" w:rsidRDefault="00C25BF6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 xml:space="preserve">Egyeztetés </w:t>
            </w:r>
            <w:proofErr w:type="spellStart"/>
            <w:r>
              <w:rPr>
                <w:rFonts w:ascii="Garamond" w:hAnsi="Garamond" w:cs="Arial"/>
              </w:rPr>
              <w:t>Ureczki</w:t>
            </w:r>
            <w:proofErr w:type="spellEnd"/>
            <w:r>
              <w:rPr>
                <w:rFonts w:ascii="Garamond" w:hAnsi="Garamond" w:cs="Arial"/>
              </w:rPr>
              <w:t xml:space="preserve"> Ágnessel</w:t>
            </w:r>
          </w:p>
        </w:tc>
        <w:tc>
          <w:tcPr>
            <w:tcW w:w="3544" w:type="dxa"/>
            <w:noWrap/>
            <w:vAlign w:val="bottom"/>
          </w:tcPr>
          <w:p w:rsidR="00C25BF6" w:rsidRDefault="00C25BF6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Nyílt napi megbeszéléssel kapcsolatban</w:t>
            </w:r>
          </w:p>
        </w:tc>
        <w:tc>
          <w:tcPr>
            <w:tcW w:w="1054" w:type="dxa"/>
            <w:vAlign w:val="bottom"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30</w:t>
            </w:r>
          </w:p>
        </w:tc>
      </w:tr>
      <w:tr w:rsidR="00C25BF6" w:rsidRPr="00937AC2" w:rsidTr="00B371A2">
        <w:trPr>
          <w:trHeight w:val="255"/>
        </w:trPr>
        <w:tc>
          <w:tcPr>
            <w:tcW w:w="1384" w:type="dxa"/>
            <w:vAlign w:val="bottom"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2016.10.27</w:t>
            </w:r>
          </w:p>
        </w:tc>
        <w:tc>
          <w:tcPr>
            <w:tcW w:w="3260" w:type="dxa"/>
            <w:noWrap/>
            <w:vAlign w:val="bottom"/>
          </w:tcPr>
          <w:p w:rsidR="00C25BF6" w:rsidRDefault="00C25BF6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KRB ülés részvétel</w:t>
            </w:r>
          </w:p>
        </w:tc>
        <w:tc>
          <w:tcPr>
            <w:tcW w:w="3544" w:type="dxa"/>
            <w:noWrap/>
            <w:vAlign w:val="bottom"/>
          </w:tcPr>
          <w:p w:rsidR="00C25BF6" w:rsidRDefault="00C25BF6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C25BF6" w:rsidRDefault="00C25BF6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90</w:t>
            </w:r>
          </w:p>
        </w:tc>
      </w:tr>
    </w:tbl>
    <w:p w:rsidR="00B371A2" w:rsidRDefault="00B371A2" w:rsidP="0028270B">
      <w:pPr>
        <w:spacing w:line="360" w:lineRule="auto"/>
        <w:jc w:val="both"/>
        <w:rPr>
          <w:rFonts w:ascii="Garamond" w:hAnsi="Garamond"/>
        </w:rPr>
      </w:pPr>
    </w:p>
    <w:p w:rsidR="00250D34" w:rsidRDefault="0023176A" w:rsidP="0028270B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DE4707">
        <w:rPr>
          <w:rFonts w:ascii="Garamond" w:hAnsi="Garamond"/>
        </w:rPr>
        <w:t>3030</w:t>
      </w:r>
      <w:r w:rsidR="00501849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időszakbeli összes munkájának </w:t>
      </w:r>
      <w:r w:rsidR="00DE4707">
        <w:rPr>
          <w:rFonts w:ascii="Garamond" w:hAnsi="Garamond"/>
        </w:rPr>
        <w:t>5,83</w:t>
      </w:r>
      <w:bookmarkStart w:id="0" w:name="_GoBack"/>
      <w:bookmarkEnd w:id="0"/>
      <w:r w:rsidR="00D5172F">
        <w:rPr>
          <w:rFonts w:ascii="Garamond" w:hAnsi="Garamond"/>
        </w:rPr>
        <w:t xml:space="preserve"> </w:t>
      </w:r>
      <w:r>
        <w:rPr>
          <w:rFonts w:ascii="Garamond" w:hAnsi="Garamond"/>
        </w:rPr>
        <w:t>%-</w:t>
      </w:r>
      <w:proofErr w:type="gramStart"/>
      <w:r>
        <w:rPr>
          <w:rFonts w:ascii="Garamond" w:hAnsi="Garamond"/>
        </w:rPr>
        <w:t>a.</w:t>
      </w:r>
      <w:proofErr w:type="gramEnd"/>
    </w:p>
    <w:sectPr w:rsidR="00250D34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2B5" w:rsidRDefault="005E72B5">
      <w:pPr>
        <w:spacing w:before="0"/>
      </w:pPr>
      <w:r>
        <w:separator/>
      </w:r>
    </w:p>
  </w:endnote>
  <w:endnote w:type="continuationSeparator" w:id="0">
    <w:p w:rsidR="005E72B5" w:rsidRDefault="005E72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5E72B5" w:rsidP="00CD4039">
    <w:pPr>
      <w:pStyle w:val="llb"/>
      <w:tabs>
        <w:tab w:val="left" w:pos="8080"/>
      </w:tabs>
      <w:jc w:val="center"/>
    </w:pPr>
    <w:r>
      <w:rPr>
        <w:lang w:val="hu-HU" w:eastAsia="hu-HU"/>
      </w:rPr>
      <w:pict>
        <v:line id="_x0000_s2054" style="position:absolute;left:0;text-align:left;z-index:251660800;visibility:visible;mso-wrap-distance-top:-3e-5mm;mso-wrap-distance-bottom:-3e-5mm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</w:pict>
    </w:r>
    <w:r>
      <w:rPr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3" type="#_x0000_t202" style="position:absolute;left:0;text-align:left;margin-left:-12.75pt;margin-top:-1.5pt;width:3in;height:36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<v:textbox inset="0,0,0,0">
            <w:txbxContent>
              <w:p w:rsidR="002C3F67" w:rsidRDefault="002C3F67" w:rsidP="00A00582">
                <w:pPr>
                  <w:pStyle w:val="Cmsor1"/>
                  <w:spacing w:before="0"/>
                  <w:jc w:val="right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Budapesti Műszaki és Gazdaságtudományi Egyetem</w:t>
                </w:r>
              </w:p>
              <w:p w:rsidR="002C3F67" w:rsidRDefault="002C3F67" w:rsidP="00A00582">
                <w:pPr>
                  <w:spacing w:before="0"/>
                  <w:jc w:val="right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b/>
                    <w:bCs/>
                    <w:sz w:val="18"/>
                  </w:rPr>
                  <w:t xml:space="preserve">Gépészmérnöki Kar </w:t>
                </w:r>
              </w:p>
              <w:p w:rsidR="002C3F67" w:rsidRDefault="002C3F67" w:rsidP="00A00582">
                <w:pPr>
                  <w:pStyle w:val="Cmsor2"/>
                  <w:rPr>
                    <w:sz w:val="17"/>
                    <w:lang w:val="en-US"/>
                  </w:rPr>
                </w:pPr>
                <w:r>
                  <w:rPr>
                    <w:rFonts w:ascii="Garamond" w:hAnsi="Garamond"/>
                    <w:sz w:val="18"/>
                  </w:rPr>
                  <w:t>Gépészkari Hallgatói Képviselet</w:t>
                </w:r>
              </w:p>
            </w:txbxContent>
          </v:textbox>
        </v:shape>
      </w:pict>
    </w:r>
    <w:r>
      <w:rPr>
        <w:lang w:val="hu-HU" w:eastAsia="hu-HU"/>
      </w:rPr>
      <w:pict>
        <v:shape id="Text Box 9" o:spid="_x0000_s2052" type="#_x0000_t202" style="position:absolute;left:0;text-align:left;margin-left:248.25pt;margin-top:-.75pt;width:198pt;height:34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<v:textbox inset="0,0,0,0">
            <w:txbxContent>
              <w:p w:rsidR="002C3F67" w:rsidRPr="003B4EB7" w:rsidRDefault="002C3F67" w:rsidP="00CD4039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1111 Budapest, Irinyi József út 1-17.</w:t>
                </w:r>
              </w:p>
              <w:p w:rsidR="002C3F67" w:rsidRDefault="00250D34" w:rsidP="00CD4039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Telefon: 06/20 224-4139</w:t>
                </w:r>
              </w:p>
              <w:p w:rsidR="002C3F67" w:rsidRDefault="002C3F67" w:rsidP="00CD4039">
                <w:pPr>
                  <w:spacing w:before="0"/>
                  <w:jc w:val="both"/>
                  <w:rPr>
                    <w:sz w:val="16"/>
                  </w:rPr>
                </w:pPr>
                <w:r>
                  <w:rPr>
                    <w:rFonts w:ascii="Garamond" w:hAnsi="Garamond"/>
                    <w:sz w:val="18"/>
                  </w:rPr>
                  <w:t>e-mail: hk@ktk.bme.hu ● web: http://ghk.ktk.bme.hu</w:t>
                </w:r>
              </w:p>
              <w:p w:rsidR="002C3F67" w:rsidRPr="00CD4039" w:rsidRDefault="002C3F67" w:rsidP="00CD4039"/>
            </w:txbxContent>
          </v:textbox>
        </v:shape>
      </w:pict>
    </w:r>
    <w:r w:rsidR="002C3F67">
      <w:rPr>
        <w:lang w:val="hu-HU" w:eastAsia="hu-HU"/>
      </w:rPr>
      <w:drawing>
        <wp:inline distT="0" distB="0" distL="0" distR="0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5E72B5">
    <w:pPr>
      <w:pStyle w:val="llb"/>
      <w:jc w:val="center"/>
      <w:rPr>
        <w:sz w:val="12"/>
      </w:rPr>
    </w:pPr>
    <w:r>
      <w:rPr>
        <w:lang w:val="hu-HU" w:eastAsia="hu-HU"/>
      </w:rPr>
      <w:pict>
        <v:line id="Line 1" o:spid="_x0000_s2051" style="position:absolute;left:0;text-align:left;z-index:251655680;visibility:visible;mso-wrap-distance-top:-3e-5mm;mso-wrap-distance-bottom:-3e-5mm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</w:pict>
    </w:r>
  </w:p>
  <w:p w:rsidR="002C3F67" w:rsidRDefault="005E72B5">
    <w:pPr>
      <w:pStyle w:val="llb"/>
      <w:jc w:val="center"/>
    </w:pPr>
    <w:r>
      <w:rPr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251.4pt;margin-top:2.45pt;width:198pt;height:34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<v:textbox inset="0,0,0,0">
            <w:txbxContent>
              <w:p w:rsidR="002C3F67" w:rsidRPr="003B4EB7" w:rsidRDefault="002C3F67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1111 Budapest, Irinyi József út 1-17.</w:t>
                </w:r>
              </w:p>
              <w:p w:rsidR="002C3F67" w:rsidRDefault="00183F68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Telefon: 06/20 224-4139</w:t>
                </w:r>
              </w:p>
              <w:p w:rsidR="002C3F67" w:rsidRDefault="002C3F67">
                <w:pPr>
                  <w:spacing w:before="0"/>
                  <w:jc w:val="both"/>
                  <w:rPr>
                    <w:sz w:val="16"/>
                  </w:rPr>
                </w:pPr>
                <w:r>
                  <w:rPr>
                    <w:rFonts w:ascii="Garamond" w:hAnsi="Garamond"/>
                    <w:sz w:val="18"/>
                  </w:rPr>
                  <w:t>e-mail: hk@ktk.bme.hu ● web: http://ghk.ktk.bme.hu</w:t>
                </w:r>
              </w:p>
            </w:txbxContent>
          </v:textbox>
        </v:shape>
      </w:pict>
    </w:r>
    <w:r>
      <w:rPr>
        <w:lang w:val="hu-HU" w:eastAsia="hu-HU"/>
      </w:rPr>
      <w:pict>
        <v:shape id="Text Box 5" o:spid="_x0000_s2049" type="#_x0000_t202" style="position:absolute;left:0;text-align:left;margin-left:-13.3pt;margin-top:2.45pt;width:3in;height:36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<v:textbox inset="0,0,0,0">
            <w:txbxContent>
              <w:p w:rsidR="002C3F67" w:rsidRDefault="002C3F67">
                <w:pPr>
                  <w:pStyle w:val="Cmsor1"/>
                  <w:spacing w:before="0"/>
                  <w:jc w:val="right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Budapesti Műszaki és Gazdaságtudományi Egyetem</w:t>
                </w:r>
              </w:p>
              <w:p w:rsidR="002C3F67" w:rsidRDefault="002C3F67">
                <w:pPr>
                  <w:spacing w:before="0"/>
                  <w:jc w:val="right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b/>
                    <w:bCs/>
                    <w:sz w:val="18"/>
                  </w:rPr>
                  <w:t xml:space="preserve">Gépészmérnöki Kar </w:t>
                </w:r>
              </w:p>
              <w:p w:rsidR="002C3F67" w:rsidRDefault="002C3F67">
                <w:pPr>
                  <w:pStyle w:val="Cmsor2"/>
                  <w:rPr>
                    <w:sz w:val="17"/>
                    <w:lang w:val="en-US"/>
                  </w:rPr>
                </w:pPr>
                <w:r>
                  <w:rPr>
                    <w:rFonts w:ascii="Garamond" w:hAnsi="Garamond"/>
                    <w:sz w:val="18"/>
                  </w:rPr>
                  <w:t>Gépészkari Hallgatói Képviselet</w:t>
                </w:r>
              </w:p>
            </w:txbxContent>
          </v:textbox>
        </v:shape>
      </w:pict>
    </w:r>
    <w:r w:rsidR="002C3F67">
      <w:rPr>
        <w:sz w:val="12"/>
        <w:lang w:val="hu-HU" w:eastAsia="hu-HU"/>
      </w:rPr>
      <w:drawing>
        <wp:inline distT="0" distB="0" distL="0" distR="0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2B5" w:rsidRDefault="005E72B5">
      <w:pPr>
        <w:spacing w:before="0"/>
      </w:pPr>
      <w:r>
        <w:separator/>
      </w:r>
    </w:p>
  </w:footnote>
  <w:footnote w:type="continuationSeparator" w:id="0">
    <w:p w:rsidR="005E72B5" w:rsidRDefault="005E72B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07A"/>
    <w:rsid w:val="00010205"/>
    <w:rsid w:val="000158E9"/>
    <w:rsid w:val="00031516"/>
    <w:rsid w:val="000422DE"/>
    <w:rsid w:val="000428FB"/>
    <w:rsid w:val="00046A8B"/>
    <w:rsid w:val="000525B3"/>
    <w:rsid w:val="00062653"/>
    <w:rsid w:val="0006666A"/>
    <w:rsid w:val="00074194"/>
    <w:rsid w:val="0007506D"/>
    <w:rsid w:val="00075A43"/>
    <w:rsid w:val="00077EB9"/>
    <w:rsid w:val="000908B4"/>
    <w:rsid w:val="000A321D"/>
    <w:rsid w:val="000A7BA8"/>
    <w:rsid w:val="000B17E2"/>
    <w:rsid w:val="000D04BA"/>
    <w:rsid w:val="000D0B24"/>
    <w:rsid w:val="000E36EB"/>
    <w:rsid w:val="000E434E"/>
    <w:rsid w:val="000F72B6"/>
    <w:rsid w:val="00113764"/>
    <w:rsid w:val="0011498B"/>
    <w:rsid w:val="00155597"/>
    <w:rsid w:val="00156846"/>
    <w:rsid w:val="00160532"/>
    <w:rsid w:val="00165CC4"/>
    <w:rsid w:val="0017453C"/>
    <w:rsid w:val="00183F68"/>
    <w:rsid w:val="001A2C11"/>
    <w:rsid w:val="001A65F0"/>
    <w:rsid w:val="001B1834"/>
    <w:rsid w:val="001B4C31"/>
    <w:rsid w:val="001D16BD"/>
    <w:rsid w:val="001D5C82"/>
    <w:rsid w:val="001F4BB2"/>
    <w:rsid w:val="001F52EC"/>
    <w:rsid w:val="00207AE6"/>
    <w:rsid w:val="002311BA"/>
    <w:rsid w:val="0023176A"/>
    <w:rsid w:val="002374CE"/>
    <w:rsid w:val="0024061F"/>
    <w:rsid w:val="002431B3"/>
    <w:rsid w:val="002448D3"/>
    <w:rsid w:val="00250D34"/>
    <w:rsid w:val="002565C4"/>
    <w:rsid w:val="00276B47"/>
    <w:rsid w:val="0028270B"/>
    <w:rsid w:val="002909FC"/>
    <w:rsid w:val="002971AF"/>
    <w:rsid w:val="002A78C1"/>
    <w:rsid w:val="002B7DDA"/>
    <w:rsid w:val="002C3F67"/>
    <w:rsid w:val="002D29FB"/>
    <w:rsid w:val="002F4649"/>
    <w:rsid w:val="00307096"/>
    <w:rsid w:val="00310DB3"/>
    <w:rsid w:val="0032129F"/>
    <w:rsid w:val="003236DA"/>
    <w:rsid w:val="00326935"/>
    <w:rsid w:val="00351F29"/>
    <w:rsid w:val="003534BC"/>
    <w:rsid w:val="003569A7"/>
    <w:rsid w:val="00363F43"/>
    <w:rsid w:val="00374110"/>
    <w:rsid w:val="003776E0"/>
    <w:rsid w:val="003A3B51"/>
    <w:rsid w:val="003A489A"/>
    <w:rsid w:val="003A75C4"/>
    <w:rsid w:val="003B4EB7"/>
    <w:rsid w:val="003B6551"/>
    <w:rsid w:val="003C2DEC"/>
    <w:rsid w:val="003C57BA"/>
    <w:rsid w:val="003D64A3"/>
    <w:rsid w:val="003E46FB"/>
    <w:rsid w:val="00400072"/>
    <w:rsid w:val="004072DF"/>
    <w:rsid w:val="00420021"/>
    <w:rsid w:val="004202A8"/>
    <w:rsid w:val="00422005"/>
    <w:rsid w:val="00427F4F"/>
    <w:rsid w:val="00437B48"/>
    <w:rsid w:val="0045177E"/>
    <w:rsid w:val="004705A8"/>
    <w:rsid w:val="004910F6"/>
    <w:rsid w:val="00491F4D"/>
    <w:rsid w:val="004A6552"/>
    <w:rsid w:val="004B05CF"/>
    <w:rsid w:val="004B0C66"/>
    <w:rsid w:val="004D1412"/>
    <w:rsid w:val="004F18E4"/>
    <w:rsid w:val="00501318"/>
    <w:rsid w:val="00501849"/>
    <w:rsid w:val="00521AF2"/>
    <w:rsid w:val="00523BEC"/>
    <w:rsid w:val="005437A8"/>
    <w:rsid w:val="00566602"/>
    <w:rsid w:val="00572AFD"/>
    <w:rsid w:val="00573C3F"/>
    <w:rsid w:val="00574D8D"/>
    <w:rsid w:val="005826C5"/>
    <w:rsid w:val="005853C5"/>
    <w:rsid w:val="00595D79"/>
    <w:rsid w:val="0059640F"/>
    <w:rsid w:val="0059642A"/>
    <w:rsid w:val="005B1B99"/>
    <w:rsid w:val="005B2824"/>
    <w:rsid w:val="005C7238"/>
    <w:rsid w:val="005D37A7"/>
    <w:rsid w:val="005D546F"/>
    <w:rsid w:val="005E3D04"/>
    <w:rsid w:val="005E72B5"/>
    <w:rsid w:val="005F5645"/>
    <w:rsid w:val="00603C7F"/>
    <w:rsid w:val="00604EEE"/>
    <w:rsid w:val="00605E4F"/>
    <w:rsid w:val="00615558"/>
    <w:rsid w:val="006411B0"/>
    <w:rsid w:val="00642C34"/>
    <w:rsid w:val="00643B70"/>
    <w:rsid w:val="00650A34"/>
    <w:rsid w:val="00654847"/>
    <w:rsid w:val="006859D3"/>
    <w:rsid w:val="006A2B2E"/>
    <w:rsid w:val="006C37A3"/>
    <w:rsid w:val="006D5322"/>
    <w:rsid w:val="00724B6F"/>
    <w:rsid w:val="00730140"/>
    <w:rsid w:val="00750C2F"/>
    <w:rsid w:val="00755878"/>
    <w:rsid w:val="00761F37"/>
    <w:rsid w:val="007654BF"/>
    <w:rsid w:val="00765BC2"/>
    <w:rsid w:val="00776FFC"/>
    <w:rsid w:val="007961EC"/>
    <w:rsid w:val="007B7C36"/>
    <w:rsid w:val="007C781D"/>
    <w:rsid w:val="007D052E"/>
    <w:rsid w:val="007D5640"/>
    <w:rsid w:val="00807BEC"/>
    <w:rsid w:val="008108AB"/>
    <w:rsid w:val="00811577"/>
    <w:rsid w:val="00813247"/>
    <w:rsid w:val="00817525"/>
    <w:rsid w:val="00821978"/>
    <w:rsid w:val="00826B5C"/>
    <w:rsid w:val="0084007A"/>
    <w:rsid w:val="00863DCC"/>
    <w:rsid w:val="008666C2"/>
    <w:rsid w:val="008741EE"/>
    <w:rsid w:val="0087658D"/>
    <w:rsid w:val="00883256"/>
    <w:rsid w:val="00892C19"/>
    <w:rsid w:val="008C1B98"/>
    <w:rsid w:val="008C330A"/>
    <w:rsid w:val="008D29C8"/>
    <w:rsid w:val="008D2A40"/>
    <w:rsid w:val="008F6217"/>
    <w:rsid w:val="00901FC5"/>
    <w:rsid w:val="00902190"/>
    <w:rsid w:val="0091671D"/>
    <w:rsid w:val="00920BD6"/>
    <w:rsid w:val="00937AC2"/>
    <w:rsid w:val="00943CC3"/>
    <w:rsid w:val="00951110"/>
    <w:rsid w:val="009549A5"/>
    <w:rsid w:val="00966A88"/>
    <w:rsid w:val="009814AE"/>
    <w:rsid w:val="009868DC"/>
    <w:rsid w:val="009935BF"/>
    <w:rsid w:val="009D220D"/>
    <w:rsid w:val="009D66A1"/>
    <w:rsid w:val="009E0B96"/>
    <w:rsid w:val="009E11E6"/>
    <w:rsid w:val="009F40A4"/>
    <w:rsid w:val="009F6672"/>
    <w:rsid w:val="00A00582"/>
    <w:rsid w:val="00A007D6"/>
    <w:rsid w:val="00A03A38"/>
    <w:rsid w:val="00A04FDF"/>
    <w:rsid w:val="00A1190E"/>
    <w:rsid w:val="00A309F7"/>
    <w:rsid w:val="00A43409"/>
    <w:rsid w:val="00A443BB"/>
    <w:rsid w:val="00A56198"/>
    <w:rsid w:val="00A63221"/>
    <w:rsid w:val="00A728B7"/>
    <w:rsid w:val="00A92B84"/>
    <w:rsid w:val="00A97122"/>
    <w:rsid w:val="00AA0E49"/>
    <w:rsid w:val="00AA7DCE"/>
    <w:rsid w:val="00AC4465"/>
    <w:rsid w:val="00AD4626"/>
    <w:rsid w:val="00AF7B7B"/>
    <w:rsid w:val="00B254D0"/>
    <w:rsid w:val="00B27983"/>
    <w:rsid w:val="00B371A2"/>
    <w:rsid w:val="00B616B3"/>
    <w:rsid w:val="00B71F0F"/>
    <w:rsid w:val="00B81B8E"/>
    <w:rsid w:val="00B907BB"/>
    <w:rsid w:val="00B9366A"/>
    <w:rsid w:val="00B95704"/>
    <w:rsid w:val="00B968A9"/>
    <w:rsid w:val="00BA6E0F"/>
    <w:rsid w:val="00BE4F42"/>
    <w:rsid w:val="00BF7CC2"/>
    <w:rsid w:val="00BF7CC5"/>
    <w:rsid w:val="00C075F6"/>
    <w:rsid w:val="00C131D3"/>
    <w:rsid w:val="00C169A4"/>
    <w:rsid w:val="00C25BF6"/>
    <w:rsid w:val="00C319B3"/>
    <w:rsid w:val="00C32451"/>
    <w:rsid w:val="00C41428"/>
    <w:rsid w:val="00C67F2B"/>
    <w:rsid w:val="00C70968"/>
    <w:rsid w:val="00CD4039"/>
    <w:rsid w:val="00CE3662"/>
    <w:rsid w:val="00CE7D66"/>
    <w:rsid w:val="00D0185D"/>
    <w:rsid w:val="00D11457"/>
    <w:rsid w:val="00D129F7"/>
    <w:rsid w:val="00D14458"/>
    <w:rsid w:val="00D26FE4"/>
    <w:rsid w:val="00D5172F"/>
    <w:rsid w:val="00D841AD"/>
    <w:rsid w:val="00DB091A"/>
    <w:rsid w:val="00DB122E"/>
    <w:rsid w:val="00DE4707"/>
    <w:rsid w:val="00E01D31"/>
    <w:rsid w:val="00E02009"/>
    <w:rsid w:val="00E047B7"/>
    <w:rsid w:val="00E13BD1"/>
    <w:rsid w:val="00E14A70"/>
    <w:rsid w:val="00E32FD9"/>
    <w:rsid w:val="00E43ECD"/>
    <w:rsid w:val="00E556DB"/>
    <w:rsid w:val="00E66BB3"/>
    <w:rsid w:val="00E67F06"/>
    <w:rsid w:val="00E724BD"/>
    <w:rsid w:val="00E8102C"/>
    <w:rsid w:val="00E91359"/>
    <w:rsid w:val="00E918C8"/>
    <w:rsid w:val="00E9485A"/>
    <w:rsid w:val="00E94D24"/>
    <w:rsid w:val="00E95919"/>
    <w:rsid w:val="00EA5B9B"/>
    <w:rsid w:val="00EB788A"/>
    <w:rsid w:val="00EC4E05"/>
    <w:rsid w:val="00ED078B"/>
    <w:rsid w:val="00ED1201"/>
    <w:rsid w:val="00EE67A1"/>
    <w:rsid w:val="00F07042"/>
    <w:rsid w:val="00F579FF"/>
    <w:rsid w:val="00F57C5B"/>
    <w:rsid w:val="00F61E99"/>
    <w:rsid w:val="00F70FB3"/>
    <w:rsid w:val="00F7166A"/>
    <w:rsid w:val="00F72218"/>
    <w:rsid w:val="00F83BBB"/>
    <w:rsid w:val="00FA55EC"/>
    <w:rsid w:val="00FA627C"/>
    <w:rsid w:val="00FC0836"/>
    <w:rsid w:val="00FC11ED"/>
    <w:rsid w:val="00FD680A"/>
    <w:rsid w:val="00FD68B4"/>
    <w:rsid w:val="00FD7FA8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23E33B1E"/>
  <w15:docId w15:val="{C3D6D2F3-F74F-4EBE-AA5D-9F01AA53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8FAB4-AEBD-4F67-89B8-8CD92D97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8</TotalTime>
  <Pages>2</Pages>
  <Words>298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5</cp:revision>
  <cp:lastPrinted>2015-04-23T06:23:00Z</cp:lastPrinted>
  <dcterms:created xsi:type="dcterms:W3CDTF">2016-11-07T00:35:00Z</dcterms:created>
  <dcterms:modified xsi:type="dcterms:W3CDTF">2016-11-07T15:08:00Z</dcterms:modified>
</cp:coreProperties>
</file>